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D53" w:rsidRPr="006867EA" w:rsidRDefault="00CF478C" w:rsidP="006867EA">
      <w:pPr>
        <w:spacing w:after="0" w:line="240" w:lineRule="auto"/>
        <w:jc w:val="center"/>
        <w:rPr>
          <w:rFonts w:ascii="Earwig Factory" w:hAnsi="Earwig Factory"/>
          <w:sz w:val="48"/>
          <w:szCs w:val="48"/>
        </w:rPr>
      </w:pPr>
      <w:r w:rsidRPr="006867EA">
        <w:rPr>
          <w:rFonts w:ascii="Earwig Factory" w:hAnsi="Earwig Factory"/>
          <w:sz w:val="48"/>
          <w:szCs w:val="48"/>
        </w:rPr>
        <w:t>Pattern Folder</w:t>
      </w:r>
    </w:p>
    <w:p w:rsidR="00A0392E" w:rsidRPr="006867EA" w:rsidRDefault="00A0392E" w:rsidP="006867EA">
      <w:pPr>
        <w:spacing w:after="0" w:line="240" w:lineRule="auto"/>
        <w:rPr>
          <w:rFonts w:ascii="Corbel" w:hAnsi="Corbel"/>
          <w:b/>
        </w:rPr>
      </w:pPr>
    </w:p>
    <w:p w:rsidR="00237758" w:rsidRPr="006867EA" w:rsidRDefault="00237758" w:rsidP="006867EA">
      <w:pPr>
        <w:spacing w:after="0" w:line="240" w:lineRule="auto"/>
        <w:rPr>
          <w:rFonts w:ascii="Corbel" w:hAnsi="Corbel"/>
          <w:b/>
        </w:rPr>
      </w:pPr>
      <w:r w:rsidRPr="006867EA">
        <w:rPr>
          <w:rFonts w:ascii="Corbel" w:hAnsi="Corbel"/>
          <w:b/>
        </w:rPr>
        <w:t>ASSIGNMENT:</w:t>
      </w:r>
    </w:p>
    <w:p w:rsidR="00CF478C" w:rsidRDefault="00CF478C" w:rsidP="006867EA">
      <w:pPr>
        <w:spacing w:after="0" w:line="240" w:lineRule="auto"/>
        <w:rPr>
          <w:rFonts w:ascii="Corbel" w:hAnsi="Corbel"/>
        </w:rPr>
      </w:pPr>
      <w:r w:rsidRPr="006867EA">
        <w:rPr>
          <w:rFonts w:ascii="Corbel" w:hAnsi="Corbel"/>
          <w:sz w:val="20"/>
          <w:szCs w:val="20"/>
        </w:rPr>
        <w:t>You will create a</w:t>
      </w:r>
      <w:r w:rsidRPr="006867EA">
        <w:rPr>
          <w:rFonts w:ascii="Corbel" w:hAnsi="Corbel"/>
        </w:rPr>
        <w:t xml:space="preserve"> </w:t>
      </w:r>
      <w:r w:rsidRPr="006867EA">
        <w:rPr>
          <w:rFonts w:ascii="Earwig Factory" w:hAnsi="Earwig Factory"/>
          <w:sz w:val="28"/>
          <w:szCs w:val="28"/>
        </w:rPr>
        <w:t>PATTERN FOLDER</w:t>
      </w:r>
      <w:r w:rsidRPr="006867EA">
        <w:rPr>
          <w:rFonts w:ascii="Corbel" w:hAnsi="Corbel"/>
        </w:rPr>
        <w:t xml:space="preserve"> </w:t>
      </w:r>
      <w:r w:rsidRPr="006867EA">
        <w:rPr>
          <w:rFonts w:ascii="Corbel" w:hAnsi="Corbel"/>
          <w:sz w:val="20"/>
          <w:szCs w:val="20"/>
        </w:rPr>
        <w:t xml:space="preserve">that will house text evidence gathered throughout your reading of </w:t>
      </w:r>
      <w:r w:rsidRPr="006867EA">
        <w:rPr>
          <w:rFonts w:ascii="Corbel" w:hAnsi="Corbel"/>
          <w:b/>
          <w:i/>
          <w:sz w:val="20"/>
          <w:szCs w:val="20"/>
        </w:rPr>
        <w:t>Lost Boy, Lost Girl</w:t>
      </w:r>
      <w:r w:rsidRPr="006867EA">
        <w:rPr>
          <w:rFonts w:ascii="Corbel" w:hAnsi="Corbel"/>
          <w:sz w:val="20"/>
          <w:szCs w:val="20"/>
        </w:rPr>
        <w:t>. The folder will contain S</w:t>
      </w:r>
      <w:r w:rsidR="00237758" w:rsidRPr="006867EA">
        <w:rPr>
          <w:rFonts w:ascii="Corbel" w:hAnsi="Corbel"/>
          <w:sz w:val="20"/>
          <w:szCs w:val="20"/>
        </w:rPr>
        <w:t>EVEN</w:t>
      </w:r>
      <w:r w:rsidRPr="006867EA">
        <w:rPr>
          <w:rFonts w:ascii="Corbel" w:hAnsi="Corbel"/>
          <w:sz w:val="20"/>
          <w:szCs w:val="20"/>
        </w:rPr>
        <w:t xml:space="preserve"> pockets, and in each pocket you will need TWO </w:t>
      </w:r>
      <w:r w:rsidR="00AE45A7" w:rsidRPr="006867EA">
        <w:rPr>
          <w:rFonts w:ascii="Corbel" w:hAnsi="Corbel"/>
          <w:sz w:val="20"/>
          <w:szCs w:val="20"/>
        </w:rPr>
        <w:t xml:space="preserve">evidence </w:t>
      </w:r>
      <w:r w:rsidRPr="006867EA">
        <w:rPr>
          <w:rFonts w:ascii="Corbel" w:hAnsi="Corbel"/>
          <w:sz w:val="20"/>
          <w:szCs w:val="20"/>
        </w:rPr>
        <w:t>note</w:t>
      </w:r>
      <w:r w:rsidR="008E0378" w:rsidRPr="006867EA">
        <w:rPr>
          <w:rFonts w:ascii="Corbel" w:hAnsi="Corbel"/>
          <w:sz w:val="20"/>
          <w:szCs w:val="20"/>
        </w:rPr>
        <w:t xml:space="preserve"> </w:t>
      </w:r>
      <w:r w:rsidRPr="006867EA">
        <w:rPr>
          <w:rFonts w:ascii="Corbel" w:hAnsi="Corbel"/>
          <w:sz w:val="20"/>
          <w:szCs w:val="20"/>
        </w:rPr>
        <w:t>cards. Each note</w:t>
      </w:r>
      <w:r w:rsidR="008E0378" w:rsidRPr="006867EA">
        <w:rPr>
          <w:rFonts w:ascii="Corbel" w:hAnsi="Corbel"/>
          <w:sz w:val="20"/>
          <w:szCs w:val="20"/>
        </w:rPr>
        <w:t xml:space="preserve"> </w:t>
      </w:r>
      <w:r w:rsidRPr="006867EA">
        <w:rPr>
          <w:rFonts w:ascii="Corbel" w:hAnsi="Corbel"/>
          <w:sz w:val="20"/>
          <w:szCs w:val="20"/>
        </w:rPr>
        <w:t xml:space="preserve">card should </w:t>
      </w:r>
      <w:r w:rsidR="00237758" w:rsidRPr="006867EA">
        <w:rPr>
          <w:rFonts w:ascii="Corbel" w:hAnsi="Corbel"/>
          <w:sz w:val="20"/>
          <w:szCs w:val="20"/>
        </w:rPr>
        <w:t>include accurately quoted text evidence with a page number</w:t>
      </w:r>
      <w:r w:rsidRPr="006867EA">
        <w:rPr>
          <w:rFonts w:ascii="Corbel" w:hAnsi="Corbel"/>
          <w:sz w:val="20"/>
          <w:szCs w:val="20"/>
        </w:rPr>
        <w:t xml:space="preserve"> (FRONT) and </w:t>
      </w:r>
      <w:r w:rsidR="00237758" w:rsidRPr="006867EA">
        <w:rPr>
          <w:rFonts w:ascii="Corbel" w:hAnsi="Corbel"/>
          <w:sz w:val="20"/>
          <w:szCs w:val="20"/>
        </w:rPr>
        <w:t xml:space="preserve">in-depth </w:t>
      </w:r>
      <w:r w:rsidRPr="006867EA">
        <w:rPr>
          <w:rFonts w:ascii="Corbel" w:hAnsi="Corbel"/>
          <w:sz w:val="20"/>
          <w:szCs w:val="20"/>
        </w:rPr>
        <w:t>analysis of that evidence (BACK). You</w:t>
      </w:r>
      <w:r w:rsidR="00237758" w:rsidRPr="006867EA">
        <w:rPr>
          <w:rFonts w:ascii="Corbel" w:hAnsi="Corbel"/>
          <w:sz w:val="20"/>
          <w:szCs w:val="20"/>
        </w:rPr>
        <w:t>r</w:t>
      </w:r>
      <w:r w:rsidRPr="006867EA">
        <w:rPr>
          <w:rFonts w:ascii="Corbel" w:hAnsi="Corbel"/>
          <w:sz w:val="20"/>
          <w:szCs w:val="20"/>
        </w:rPr>
        <w:t xml:space="preserve"> </w:t>
      </w:r>
      <w:r w:rsidR="006867EA" w:rsidRPr="006867EA">
        <w:rPr>
          <w:rFonts w:ascii="Corbel" w:hAnsi="Corbel"/>
          <w:sz w:val="20"/>
          <w:szCs w:val="20"/>
        </w:rPr>
        <w:t>note cards should meet the following criteria and your pockets should be labeled as follows</w:t>
      </w:r>
      <w:r w:rsidRPr="006867EA">
        <w:rPr>
          <w:rFonts w:ascii="Corbel" w:hAnsi="Corbel"/>
          <w:sz w:val="20"/>
          <w:szCs w:val="20"/>
        </w:rPr>
        <w:t>:</w:t>
      </w:r>
    </w:p>
    <w:p w:rsidR="006867EA" w:rsidRPr="006867EA" w:rsidRDefault="006867EA" w:rsidP="006867EA">
      <w:pPr>
        <w:spacing w:after="0" w:line="240" w:lineRule="auto"/>
        <w:rPr>
          <w:rFonts w:ascii="Corbel" w:hAnsi="Corbel"/>
        </w:rPr>
      </w:pPr>
    </w:p>
    <w:p w:rsidR="00CF478C"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t>POCKET ONE:</w:t>
      </w:r>
      <w:r w:rsidRPr="006867EA">
        <w:rPr>
          <w:rFonts w:ascii="Corbel" w:hAnsi="Corbel"/>
          <w:sz w:val="20"/>
          <w:szCs w:val="20"/>
        </w:rPr>
        <w:t xml:space="preserve"> TEXT STRUCTURE-PROBLEM AND SOLUTION (John)</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 xml:space="preserve">Two note cards labeled with Problem and Solution—John  </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Problem and Solution with PAGE NUMBER on the front</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or more sentences of ANALYSIS on the back that address one or more of the COMMENTARY questions to consider.</w:t>
      </w:r>
    </w:p>
    <w:p w:rsidR="006867EA" w:rsidRPr="006867EA" w:rsidRDefault="006867EA" w:rsidP="006867EA">
      <w:pPr>
        <w:spacing w:after="0" w:line="240" w:lineRule="auto"/>
        <w:rPr>
          <w:rFonts w:ascii="Corbel" w:hAnsi="Corbel"/>
          <w:sz w:val="20"/>
          <w:szCs w:val="20"/>
        </w:rPr>
      </w:pPr>
    </w:p>
    <w:p w:rsidR="00AE45A7"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t>POCKET TWO:</w:t>
      </w:r>
      <w:r w:rsidRPr="006867EA">
        <w:rPr>
          <w:rFonts w:ascii="Corbel" w:hAnsi="Corbel"/>
          <w:sz w:val="20"/>
          <w:szCs w:val="20"/>
        </w:rPr>
        <w:t xml:space="preserve"> TEXT STRUCTURE-CAUSE AND EFFECT (John)</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 xml:space="preserve">Two note cards labeled with Cause and Effect—John </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Cause and Effect with PAGE NUMBER on the front</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or more sentences of ANALYSIS on the back that address one or more of the COMMENTARY questions to consider.</w:t>
      </w:r>
    </w:p>
    <w:p w:rsidR="006867EA" w:rsidRPr="006867EA" w:rsidRDefault="006867EA" w:rsidP="006867EA">
      <w:pPr>
        <w:spacing w:after="0" w:line="240" w:lineRule="auto"/>
        <w:rPr>
          <w:rFonts w:ascii="Corbel" w:hAnsi="Corbel"/>
          <w:sz w:val="20"/>
          <w:szCs w:val="20"/>
        </w:rPr>
      </w:pPr>
    </w:p>
    <w:p w:rsidR="00AE45A7"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t>POCKET THREE:</w:t>
      </w:r>
      <w:r w:rsidRPr="006867EA">
        <w:rPr>
          <w:rFonts w:ascii="Corbel" w:hAnsi="Corbel"/>
          <w:sz w:val="20"/>
          <w:szCs w:val="20"/>
        </w:rPr>
        <w:t xml:space="preserve"> TEXT STRUCTURE-PROBLEM AND SOLUTION (Martha)</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note cards labeled with Problem and Solution—Martha</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Problem and Solution with PAGE NUMBER on the front</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or more sentences of ANALYSIS on the back that address one or more of the COMMENTARY questions to consider.</w:t>
      </w:r>
    </w:p>
    <w:p w:rsidR="006867EA" w:rsidRPr="006867EA" w:rsidRDefault="006867EA" w:rsidP="006867EA">
      <w:pPr>
        <w:spacing w:after="0" w:line="240" w:lineRule="auto"/>
        <w:rPr>
          <w:rFonts w:ascii="Corbel" w:hAnsi="Corbel"/>
          <w:sz w:val="20"/>
          <w:szCs w:val="20"/>
        </w:rPr>
      </w:pPr>
    </w:p>
    <w:p w:rsidR="00AE45A7"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t>POCKET FOUR:</w:t>
      </w:r>
      <w:r w:rsidRPr="006867EA">
        <w:rPr>
          <w:rFonts w:ascii="Corbel" w:hAnsi="Corbel"/>
          <w:sz w:val="20"/>
          <w:szCs w:val="20"/>
        </w:rPr>
        <w:t xml:space="preserve"> TEXT STRUCTURE-CAUSE AND EFFECT (Martha)</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 xml:space="preserve">Two note cards labeled with Cause and Effect—Martha </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Cause and Effect with PAGE NUMBER on the front</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or more sentences of ANALYSIS on the back that address one or more of the COMMENTARY questions to consider.</w:t>
      </w:r>
    </w:p>
    <w:p w:rsidR="006867EA" w:rsidRPr="006867EA" w:rsidRDefault="006867EA" w:rsidP="006867EA">
      <w:pPr>
        <w:spacing w:after="0" w:line="240" w:lineRule="auto"/>
        <w:rPr>
          <w:rFonts w:ascii="Corbel" w:hAnsi="Corbel"/>
          <w:sz w:val="20"/>
          <w:szCs w:val="20"/>
        </w:rPr>
      </w:pPr>
    </w:p>
    <w:p w:rsidR="00AE45A7"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t>POCKET FIVE:</w:t>
      </w:r>
      <w:r w:rsidRPr="006867EA">
        <w:rPr>
          <w:rFonts w:ascii="Corbel" w:hAnsi="Corbel"/>
          <w:sz w:val="20"/>
          <w:szCs w:val="20"/>
        </w:rPr>
        <w:t xml:space="preserve"> ESSENTIAL QUESTION #1- How can where we are from influence our perspective? </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One note card labeled with Essential Question #1—Martha</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One note card labeled with Essential Question #1—John</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Essential Question One with PAGE NUMBER on the front</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or more sentences of ANALYSIS on the back that interpret the evidence as it relates to the essential question.</w:t>
      </w:r>
    </w:p>
    <w:p w:rsidR="006867EA" w:rsidRPr="006867EA" w:rsidRDefault="006867EA" w:rsidP="006867EA">
      <w:pPr>
        <w:pStyle w:val="ListParagraph"/>
        <w:spacing w:after="0" w:line="240" w:lineRule="auto"/>
        <w:ind w:left="1440"/>
        <w:contextualSpacing w:val="0"/>
        <w:rPr>
          <w:rFonts w:ascii="Corbel" w:hAnsi="Corbel"/>
          <w:sz w:val="20"/>
          <w:szCs w:val="20"/>
        </w:rPr>
      </w:pPr>
    </w:p>
    <w:p w:rsidR="00CF478C"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t>POCKET SIX:</w:t>
      </w:r>
      <w:r w:rsidRPr="006867EA">
        <w:rPr>
          <w:rFonts w:ascii="Corbel" w:hAnsi="Corbel"/>
          <w:sz w:val="20"/>
          <w:szCs w:val="20"/>
        </w:rPr>
        <w:t xml:space="preserve"> ESSENTIAL QUESTION #2- How do the perspectives of others influence our futures?  </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One note card labeled with Essential Question #2—Martha</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One note card labeled with Essential Question #2—John</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Essential Question Two with PAGE NUMBER on the front</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or more sentences of ANALYSIS on the back that interpret the evidence as it relates to the essential question.</w:t>
      </w:r>
    </w:p>
    <w:p w:rsidR="006867EA" w:rsidRDefault="006867EA" w:rsidP="006867EA">
      <w:pPr>
        <w:spacing w:after="0" w:line="240" w:lineRule="auto"/>
        <w:rPr>
          <w:rFonts w:ascii="Corbel" w:hAnsi="Corbel"/>
          <w:sz w:val="20"/>
          <w:szCs w:val="20"/>
        </w:rPr>
      </w:pPr>
    </w:p>
    <w:p w:rsidR="006867EA" w:rsidRDefault="006867EA" w:rsidP="006867EA">
      <w:pPr>
        <w:spacing w:after="0" w:line="240" w:lineRule="auto"/>
        <w:rPr>
          <w:rFonts w:ascii="Corbel" w:hAnsi="Corbel"/>
          <w:sz w:val="20"/>
          <w:szCs w:val="20"/>
        </w:rPr>
      </w:pPr>
    </w:p>
    <w:p w:rsidR="006867EA" w:rsidRDefault="006867EA" w:rsidP="006867EA">
      <w:pPr>
        <w:spacing w:after="0" w:line="240" w:lineRule="auto"/>
        <w:rPr>
          <w:rFonts w:ascii="Corbel" w:hAnsi="Corbel"/>
          <w:sz w:val="20"/>
          <w:szCs w:val="20"/>
        </w:rPr>
      </w:pPr>
    </w:p>
    <w:p w:rsidR="006867EA" w:rsidRPr="006867EA" w:rsidRDefault="006867EA" w:rsidP="006867EA">
      <w:pPr>
        <w:spacing w:after="0" w:line="240" w:lineRule="auto"/>
        <w:jc w:val="right"/>
        <w:rPr>
          <w:rFonts w:ascii="Corbel" w:hAnsi="Corbel"/>
          <w:b/>
          <w:sz w:val="20"/>
          <w:szCs w:val="20"/>
        </w:rPr>
      </w:pPr>
      <w:r>
        <w:rPr>
          <w:rFonts w:ascii="Corbel" w:hAnsi="Corbel"/>
          <w:b/>
          <w:sz w:val="20"/>
          <w:szCs w:val="20"/>
        </w:rPr>
        <w:t>(OVER)</w:t>
      </w:r>
    </w:p>
    <w:p w:rsidR="00AE45A7" w:rsidRPr="006867EA" w:rsidRDefault="00AE45A7" w:rsidP="006867EA">
      <w:pPr>
        <w:pStyle w:val="ListParagraph"/>
        <w:numPr>
          <w:ilvl w:val="0"/>
          <w:numId w:val="1"/>
        </w:numPr>
        <w:spacing w:after="0" w:line="240" w:lineRule="auto"/>
        <w:contextualSpacing w:val="0"/>
        <w:rPr>
          <w:rFonts w:ascii="Corbel" w:hAnsi="Corbel"/>
          <w:sz w:val="20"/>
          <w:szCs w:val="20"/>
        </w:rPr>
      </w:pPr>
      <w:r w:rsidRPr="006867EA">
        <w:rPr>
          <w:rFonts w:ascii="Corbel" w:hAnsi="Corbel"/>
          <w:b/>
          <w:sz w:val="20"/>
          <w:szCs w:val="20"/>
        </w:rPr>
        <w:lastRenderedPageBreak/>
        <w:t>POCKET SEVEN:</w:t>
      </w:r>
      <w:r w:rsidRPr="006867EA">
        <w:rPr>
          <w:rFonts w:ascii="Corbel" w:hAnsi="Corbel"/>
          <w:sz w:val="20"/>
          <w:szCs w:val="20"/>
        </w:rPr>
        <w:t xml:space="preserve"> RELATED ARTICLE</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Two note cards labeled with Related Article</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Evidence in the form of a DIRECT QUOTATION connected to one of the text structures or one of the essential questions</w:t>
      </w:r>
    </w:p>
    <w:p w:rsidR="006867EA" w:rsidRPr="006867EA" w:rsidRDefault="006867EA" w:rsidP="006867EA">
      <w:pPr>
        <w:pStyle w:val="ListParagraph"/>
        <w:numPr>
          <w:ilvl w:val="1"/>
          <w:numId w:val="1"/>
        </w:numPr>
        <w:spacing w:after="0" w:line="240" w:lineRule="auto"/>
        <w:contextualSpacing w:val="0"/>
        <w:rPr>
          <w:rFonts w:ascii="Corbel" w:hAnsi="Corbel"/>
          <w:sz w:val="20"/>
          <w:szCs w:val="20"/>
        </w:rPr>
      </w:pPr>
      <w:r w:rsidRPr="006867EA">
        <w:rPr>
          <w:rFonts w:ascii="Corbel" w:hAnsi="Corbel"/>
          <w:sz w:val="20"/>
          <w:szCs w:val="20"/>
        </w:rPr>
        <w:t xml:space="preserve">Two or more sentences of ANALYSIS on the back that address how the evidence relates to </w:t>
      </w:r>
      <w:r w:rsidRPr="006867EA">
        <w:rPr>
          <w:rFonts w:ascii="Corbel" w:hAnsi="Corbel"/>
          <w:i/>
          <w:sz w:val="20"/>
          <w:szCs w:val="20"/>
        </w:rPr>
        <w:t>Lost Boy, Lost Girl</w:t>
      </w:r>
      <w:r w:rsidRPr="006867EA">
        <w:rPr>
          <w:rFonts w:ascii="Corbel" w:hAnsi="Corbel"/>
          <w:sz w:val="20"/>
          <w:szCs w:val="20"/>
        </w:rPr>
        <w:t xml:space="preserve"> </w:t>
      </w:r>
      <w:r w:rsidRPr="006867EA">
        <w:rPr>
          <w:rFonts w:ascii="Corbel" w:hAnsi="Corbel"/>
          <w:b/>
          <w:sz w:val="20"/>
          <w:szCs w:val="20"/>
        </w:rPr>
        <w:t>AND</w:t>
      </w:r>
      <w:r w:rsidRPr="006867EA">
        <w:rPr>
          <w:rFonts w:ascii="Corbel" w:hAnsi="Corbel"/>
          <w:sz w:val="20"/>
          <w:szCs w:val="20"/>
        </w:rPr>
        <w:t xml:space="preserve"> how the evidence relates to one of the essential questions/text structures.</w:t>
      </w:r>
    </w:p>
    <w:p w:rsidR="006867EA" w:rsidRPr="006867EA" w:rsidRDefault="006867EA" w:rsidP="006867EA">
      <w:pPr>
        <w:spacing w:after="0" w:line="240" w:lineRule="auto"/>
        <w:rPr>
          <w:rFonts w:ascii="Corbel" w:hAnsi="Corbel"/>
        </w:rPr>
      </w:pPr>
    </w:p>
    <w:p w:rsidR="006867EA" w:rsidRPr="006867EA" w:rsidRDefault="006867EA" w:rsidP="006867EA">
      <w:pPr>
        <w:spacing w:after="0" w:line="240" w:lineRule="auto"/>
        <w:rPr>
          <w:rFonts w:ascii="Corbel" w:hAnsi="Corbel"/>
          <w:b/>
          <w:sz w:val="20"/>
          <w:szCs w:val="20"/>
        </w:rPr>
      </w:pPr>
      <w:r w:rsidRPr="006867EA">
        <w:rPr>
          <w:rFonts w:ascii="Corbel" w:hAnsi="Corbel"/>
          <w:b/>
          <w:sz w:val="20"/>
          <w:szCs w:val="20"/>
        </w:rPr>
        <w:t>Learning Goals:</w:t>
      </w:r>
    </w:p>
    <w:p w:rsidR="003A7621" w:rsidRDefault="003A7621" w:rsidP="006867EA">
      <w:pPr>
        <w:spacing w:after="0" w:line="240" w:lineRule="auto"/>
        <w:rPr>
          <w:rFonts w:ascii="Corbel" w:hAnsi="Corbel"/>
          <w:b/>
          <w:sz w:val="20"/>
          <w:szCs w:val="20"/>
        </w:rPr>
      </w:pPr>
    </w:p>
    <w:p w:rsidR="006867EA" w:rsidRPr="006867EA" w:rsidRDefault="006867EA" w:rsidP="006867EA">
      <w:pPr>
        <w:spacing w:after="0" w:line="240" w:lineRule="auto"/>
        <w:rPr>
          <w:rFonts w:ascii="Corbel" w:hAnsi="Corbel"/>
          <w:b/>
          <w:sz w:val="20"/>
          <w:szCs w:val="20"/>
        </w:rPr>
      </w:pPr>
      <w:r w:rsidRPr="006867EA">
        <w:rPr>
          <w:rFonts w:ascii="Corbel" w:hAnsi="Corbel"/>
          <w:b/>
          <w:sz w:val="20"/>
          <w:szCs w:val="20"/>
        </w:rPr>
        <w:t>Summative (Graded):</w:t>
      </w:r>
    </w:p>
    <w:p w:rsidR="006867EA" w:rsidRPr="006867EA" w:rsidRDefault="006867EA" w:rsidP="006867EA">
      <w:pPr>
        <w:pStyle w:val="NoSpacing"/>
        <w:numPr>
          <w:ilvl w:val="0"/>
          <w:numId w:val="2"/>
        </w:numPr>
        <w:rPr>
          <w:rFonts w:ascii="Corbel" w:hAnsi="Corbel"/>
          <w:sz w:val="20"/>
          <w:szCs w:val="20"/>
        </w:rPr>
      </w:pPr>
      <w:r w:rsidRPr="006867EA">
        <w:rPr>
          <w:rFonts w:ascii="Corbel" w:hAnsi="Corbel" w:cs="Helvetica"/>
          <w:b/>
          <w:sz w:val="20"/>
          <w:szCs w:val="20"/>
        </w:rPr>
        <w:t>RI. 8.1.</w:t>
      </w:r>
      <w:r w:rsidRPr="006867EA">
        <w:rPr>
          <w:rFonts w:ascii="Corbel" w:hAnsi="Corbel" w:cs="Helvetica"/>
          <w:sz w:val="20"/>
          <w:szCs w:val="20"/>
        </w:rPr>
        <w:t xml:space="preserve"> I can cite the textual evidence that most strongly supports an analysis of what the text says explicitly as well as inferences (valid or invalid) drawn from the text.</w:t>
      </w:r>
    </w:p>
    <w:p w:rsidR="006867EA" w:rsidRPr="006867EA" w:rsidRDefault="006867EA" w:rsidP="006867EA">
      <w:pPr>
        <w:pStyle w:val="ListParagraph"/>
        <w:numPr>
          <w:ilvl w:val="0"/>
          <w:numId w:val="2"/>
        </w:numPr>
        <w:spacing w:after="0" w:line="240" w:lineRule="auto"/>
        <w:contextualSpacing w:val="0"/>
        <w:rPr>
          <w:rFonts w:ascii="Corbel" w:hAnsi="Corbel"/>
          <w:sz w:val="20"/>
          <w:szCs w:val="20"/>
        </w:rPr>
      </w:pPr>
      <w:r w:rsidRPr="006867EA">
        <w:rPr>
          <w:rFonts w:ascii="Corbel" w:hAnsi="Corbel"/>
          <w:b/>
          <w:sz w:val="20"/>
          <w:szCs w:val="20"/>
        </w:rPr>
        <w:t>RI 8.5.</w:t>
      </w:r>
      <w:r w:rsidRPr="006867EA">
        <w:rPr>
          <w:rFonts w:ascii="Corbel" w:hAnsi="Corbel"/>
          <w:sz w:val="20"/>
          <w:szCs w:val="20"/>
        </w:rPr>
        <w:t xml:space="preserve"> I can analyze in detail the structure of a specific paragraph in a text, including the role of particular sentences in developing and refining a key concept</w:t>
      </w:r>
    </w:p>
    <w:p w:rsidR="006867EA" w:rsidRPr="006867EA" w:rsidRDefault="006867EA" w:rsidP="006867EA">
      <w:pPr>
        <w:spacing w:after="0" w:line="240" w:lineRule="auto"/>
        <w:rPr>
          <w:rFonts w:ascii="Corbel" w:hAnsi="Corbel"/>
          <w:sz w:val="20"/>
          <w:szCs w:val="20"/>
        </w:rPr>
      </w:pPr>
    </w:p>
    <w:p w:rsidR="006867EA" w:rsidRPr="006867EA" w:rsidRDefault="006867EA" w:rsidP="006867EA">
      <w:pPr>
        <w:spacing w:after="0" w:line="240" w:lineRule="auto"/>
        <w:rPr>
          <w:rFonts w:ascii="Corbel" w:hAnsi="Corbel"/>
          <w:b/>
          <w:sz w:val="20"/>
          <w:szCs w:val="20"/>
        </w:rPr>
      </w:pPr>
      <w:r w:rsidRPr="006867EA">
        <w:rPr>
          <w:rFonts w:ascii="Corbel" w:hAnsi="Corbel"/>
          <w:b/>
          <w:sz w:val="20"/>
          <w:szCs w:val="20"/>
        </w:rPr>
        <w:t>Formative (Feedback Only):</w:t>
      </w:r>
    </w:p>
    <w:p w:rsidR="006867EA" w:rsidRPr="006867EA" w:rsidRDefault="006867EA" w:rsidP="006867EA">
      <w:pPr>
        <w:pStyle w:val="ListParagraph"/>
        <w:numPr>
          <w:ilvl w:val="0"/>
          <w:numId w:val="6"/>
        </w:numPr>
        <w:spacing w:after="0" w:line="240" w:lineRule="auto"/>
        <w:contextualSpacing w:val="0"/>
        <w:rPr>
          <w:rFonts w:ascii="Corbel" w:hAnsi="Corbel"/>
          <w:sz w:val="20"/>
          <w:szCs w:val="20"/>
        </w:rPr>
      </w:pPr>
      <w:r w:rsidRPr="006867EA">
        <w:rPr>
          <w:rFonts w:ascii="Corbel" w:hAnsi="Corbel"/>
          <w:b/>
          <w:sz w:val="20"/>
          <w:szCs w:val="20"/>
        </w:rPr>
        <w:t>SL.8.1</w:t>
      </w:r>
      <w:r w:rsidRPr="006867EA">
        <w:rPr>
          <w:rFonts w:ascii="Corbel" w:hAnsi="Corbel"/>
          <w:sz w:val="20"/>
          <w:szCs w:val="20"/>
        </w:rPr>
        <w:t>. I can engage effectively in a range of collaborative discussions (one-on-one, in groups, and teacher-led) with diverse partners on grade 8 topics, texts, and issues, building on others’ ideas and expressing their own clearly.</w:t>
      </w:r>
    </w:p>
    <w:p w:rsidR="006867EA" w:rsidRPr="006867EA" w:rsidRDefault="006867EA" w:rsidP="006867EA">
      <w:pPr>
        <w:numPr>
          <w:ilvl w:val="1"/>
          <w:numId w:val="4"/>
        </w:numPr>
        <w:spacing w:after="0" w:line="240" w:lineRule="auto"/>
        <w:rPr>
          <w:rFonts w:ascii="Corbel" w:hAnsi="Corbel"/>
          <w:sz w:val="20"/>
          <w:szCs w:val="20"/>
        </w:rPr>
      </w:pPr>
      <w:r w:rsidRPr="006867EA">
        <w:rPr>
          <w:rFonts w:ascii="Corbel" w:hAnsi="Corbel"/>
          <w:sz w:val="20"/>
          <w:szCs w:val="20"/>
        </w:rPr>
        <w:t>I can come to discussions prepared, having read or researched material under study; explicitly draw on that preparation by referring to evidence on the topic, text, or issue to probe and reflect on ideas under discussion.</w:t>
      </w:r>
    </w:p>
    <w:p w:rsidR="006867EA" w:rsidRPr="006867EA" w:rsidRDefault="006867EA" w:rsidP="006867EA">
      <w:pPr>
        <w:numPr>
          <w:ilvl w:val="1"/>
          <w:numId w:val="4"/>
        </w:numPr>
        <w:spacing w:after="0" w:line="240" w:lineRule="auto"/>
        <w:rPr>
          <w:rFonts w:ascii="Corbel" w:hAnsi="Corbel"/>
          <w:sz w:val="20"/>
          <w:szCs w:val="20"/>
        </w:rPr>
      </w:pPr>
      <w:r w:rsidRPr="006867EA">
        <w:rPr>
          <w:rFonts w:ascii="Corbel" w:hAnsi="Corbel"/>
          <w:sz w:val="20"/>
          <w:szCs w:val="20"/>
        </w:rPr>
        <w:t>I can follow rules for collegial discussions and decision-making, track progress toward specific goals and deadlines, and define individual roles as needed.</w:t>
      </w:r>
    </w:p>
    <w:p w:rsidR="006867EA" w:rsidRPr="006867EA" w:rsidRDefault="006867EA" w:rsidP="006867EA">
      <w:pPr>
        <w:numPr>
          <w:ilvl w:val="1"/>
          <w:numId w:val="4"/>
        </w:numPr>
        <w:spacing w:after="0" w:line="240" w:lineRule="auto"/>
        <w:rPr>
          <w:rFonts w:ascii="Corbel" w:hAnsi="Corbel"/>
          <w:sz w:val="20"/>
          <w:szCs w:val="20"/>
        </w:rPr>
      </w:pPr>
      <w:r w:rsidRPr="006867EA">
        <w:rPr>
          <w:rFonts w:ascii="Corbel" w:hAnsi="Corbel"/>
          <w:sz w:val="20"/>
          <w:szCs w:val="20"/>
        </w:rPr>
        <w:t>I can pose questions that connect the ideas of several speakers and respond to others’ questions and comments with relevant evidence, observations, and ideas.</w:t>
      </w:r>
    </w:p>
    <w:p w:rsidR="006867EA" w:rsidRPr="006867EA" w:rsidRDefault="006867EA" w:rsidP="006867EA">
      <w:pPr>
        <w:numPr>
          <w:ilvl w:val="1"/>
          <w:numId w:val="4"/>
        </w:numPr>
        <w:spacing w:after="0" w:line="240" w:lineRule="auto"/>
        <w:rPr>
          <w:rFonts w:ascii="Corbel" w:hAnsi="Corbel"/>
          <w:sz w:val="20"/>
          <w:szCs w:val="20"/>
        </w:rPr>
      </w:pPr>
      <w:r w:rsidRPr="006867EA">
        <w:rPr>
          <w:rFonts w:ascii="Corbel" w:hAnsi="Corbel"/>
          <w:sz w:val="20"/>
          <w:szCs w:val="20"/>
        </w:rPr>
        <w:t>I can acknowledge new information expressed by others, and, when warranted, qualify or justify their own views in light of the evidence presented.</w:t>
      </w:r>
    </w:p>
    <w:p w:rsidR="006867EA" w:rsidRPr="006867EA" w:rsidRDefault="006867EA" w:rsidP="006867EA">
      <w:pPr>
        <w:spacing w:after="0" w:line="240" w:lineRule="auto"/>
        <w:rPr>
          <w:rFonts w:ascii="Corbel" w:hAnsi="Corbel"/>
        </w:rPr>
      </w:pPr>
    </w:p>
    <w:p w:rsidR="006867EA" w:rsidRPr="006867EA" w:rsidRDefault="006867EA"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3A7621" w:rsidRDefault="003A7621" w:rsidP="006867EA">
      <w:pPr>
        <w:spacing w:after="0" w:line="240" w:lineRule="auto"/>
        <w:jc w:val="center"/>
        <w:rPr>
          <w:rFonts w:ascii="Corbel" w:hAnsi="Corbel"/>
        </w:rPr>
      </w:pPr>
    </w:p>
    <w:p w:rsidR="0080097E" w:rsidRPr="006867EA" w:rsidRDefault="00AE45A7" w:rsidP="003A7621">
      <w:pPr>
        <w:spacing w:after="0" w:line="240" w:lineRule="auto"/>
        <w:rPr>
          <w:rFonts w:ascii="Corbel" w:hAnsi="Corbel"/>
        </w:rPr>
      </w:pPr>
      <w:r w:rsidRPr="006867EA">
        <w:rPr>
          <w:rFonts w:ascii="Corbel" w:hAnsi="Corbel"/>
        </w:rPr>
        <w:lastRenderedPageBreak/>
        <w:t xml:space="preserve">Pattern folders will be assessed as a </w:t>
      </w:r>
      <w:r w:rsidRPr="006867EA">
        <w:rPr>
          <w:rFonts w:ascii="Corbel" w:hAnsi="Corbel"/>
          <w:b/>
        </w:rPr>
        <w:t>summative</w:t>
      </w:r>
      <w:r w:rsidRPr="006867EA">
        <w:rPr>
          <w:rFonts w:ascii="Corbel" w:hAnsi="Corbel"/>
        </w:rPr>
        <w:t xml:space="preserve"> grade measured according to the aforementioned learning goals. </w:t>
      </w:r>
    </w:p>
    <w:p w:rsidR="003A7621" w:rsidRDefault="003A7621" w:rsidP="006867EA">
      <w:pPr>
        <w:spacing w:after="0" w:line="240" w:lineRule="auto"/>
        <w:rPr>
          <w:rFonts w:ascii="Corbel" w:hAnsi="Corbel"/>
          <w:b/>
          <w:i/>
        </w:rPr>
      </w:pPr>
    </w:p>
    <w:p w:rsidR="0080097E" w:rsidRPr="006867EA" w:rsidRDefault="003A7621" w:rsidP="006867EA">
      <w:pPr>
        <w:spacing w:after="0" w:line="240" w:lineRule="auto"/>
        <w:rPr>
          <w:rFonts w:ascii="Corbel" w:hAnsi="Corbel"/>
        </w:rPr>
      </w:pPr>
      <w:r>
        <w:rPr>
          <w:rFonts w:ascii="Corbel" w:hAnsi="Corbel"/>
          <w:b/>
          <w:i/>
        </w:rPr>
        <w:t>Rubric for RI 8.1: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82"/>
        <w:gridCol w:w="2682"/>
        <w:gridCol w:w="2682"/>
        <w:gridCol w:w="2682"/>
      </w:tblGrid>
      <w:tr w:rsidR="0080097E" w:rsidRPr="006867EA" w:rsidTr="003A7621">
        <w:tc>
          <w:tcPr>
            <w:tcW w:w="1250" w:type="pct"/>
          </w:tcPr>
          <w:p w:rsidR="0080097E" w:rsidRPr="006867EA" w:rsidRDefault="0080097E" w:rsidP="006867EA">
            <w:pPr>
              <w:pStyle w:val="NoSpacing"/>
              <w:rPr>
                <w:rFonts w:ascii="Corbel" w:hAnsi="Corbel"/>
                <w:b/>
              </w:rPr>
            </w:pPr>
            <w:r w:rsidRPr="006867EA">
              <w:rPr>
                <w:rFonts w:ascii="Corbel" w:hAnsi="Corbel"/>
                <w:b/>
              </w:rPr>
              <w:t>Level 1</w:t>
            </w:r>
          </w:p>
        </w:tc>
        <w:tc>
          <w:tcPr>
            <w:tcW w:w="1250" w:type="pct"/>
          </w:tcPr>
          <w:p w:rsidR="0080097E" w:rsidRPr="006867EA" w:rsidRDefault="0080097E" w:rsidP="006867EA">
            <w:pPr>
              <w:pStyle w:val="NoSpacing"/>
              <w:rPr>
                <w:rFonts w:ascii="Corbel" w:hAnsi="Corbel"/>
                <w:b/>
              </w:rPr>
            </w:pPr>
            <w:r w:rsidRPr="006867EA">
              <w:rPr>
                <w:rFonts w:ascii="Corbel" w:hAnsi="Corbel"/>
                <w:b/>
              </w:rPr>
              <w:t>Level 2</w:t>
            </w:r>
          </w:p>
        </w:tc>
        <w:tc>
          <w:tcPr>
            <w:tcW w:w="1250" w:type="pct"/>
          </w:tcPr>
          <w:p w:rsidR="0080097E" w:rsidRPr="006867EA" w:rsidRDefault="0080097E" w:rsidP="006867EA">
            <w:pPr>
              <w:pStyle w:val="NoSpacing"/>
              <w:rPr>
                <w:rFonts w:ascii="Corbel" w:hAnsi="Corbel"/>
                <w:b/>
              </w:rPr>
            </w:pPr>
            <w:r w:rsidRPr="006867EA">
              <w:rPr>
                <w:rFonts w:ascii="Corbel" w:hAnsi="Corbel"/>
                <w:b/>
              </w:rPr>
              <w:t>Level 3</w:t>
            </w:r>
          </w:p>
        </w:tc>
        <w:tc>
          <w:tcPr>
            <w:tcW w:w="1250" w:type="pct"/>
          </w:tcPr>
          <w:p w:rsidR="0080097E" w:rsidRPr="006867EA" w:rsidRDefault="0080097E" w:rsidP="006867EA">
            <w:pPr>
              <w:pStyle w:val="NoSpacing"/>
              <w:rPr>
                <w:rFonts w:ascii="Corbel" w:hAnsi="Corbel"/>
                <w:b/>
              </w:rPr>
            </w:pPr>
            <w:r w:rsidRPr="006867EA">
              <w:rPr>
                <w:rFonts w:ascii="Corbel" w:hAnsi="Corbel"/>
                <w:b/>
              </w:rPr>
              <w:t>Level 4</w:t>
            </w:r>
          </w:p>
        </w:tc>
      </w:tr>
      <w:tr w:rsidR="0080097E" w:rsidRPr="006867EA" w:rsidTr="003A7621">
        <w:tc>
          <w:tcPr>
            <w:tcW w:w="1250" w:type="pct"/>
          </w:tcPr>
          <w:p w:rsidR="0080097E" w:rsidRPr="006867EA" w:rsidRDefault="0080097E" w:rsidP="006867EA">
            <w:pPr>
              <w:pStyle w:val="NoSpacing"/>
              <w:rPr>
                <w:rFonts w:ascii="Corbel" w:hAnsi="Corbel"/>
              </w:rPr>
            </w:pPr>
            <w:r w:rsidRPr="006867EA">
              <w:rPr>
                <w:rFonts w:ascii="Corbel" w:hAnsi="Corbel"/>
              </w:rPr>
              <w:t>Student struggles to demonstrate understanding of the learning goal.</w:t>
            </w:r>
          </w:p>
        </w:tc>
        <w:tc>
          <w:tcPr>
            <w:tcW w:w="1250" w:type="pct"/>
          </w:tcPr>
          <w:p w:rsidR="0080097E" w:rsidRPr="006867EA" w:rsidRDefault="0080097E" w:rsidP="006867EA">
            <w:pPr>
              <w:pStyle w:val="NoSpacing"/>
              <w:rPr>
                <w:rFonts w:ascii="Corbel" w:hAnsi="Corbel"/>
              </w:rPr>
            </w:pPr>
            <w:r w:rsidRPr="006867EA">
              <w:rPr>
                <w:rFonts w:ascii="Corbel" w:hAnsi="Corbel"/>
              </w:rPr>
              <w:t>Student’s textual evidence is inconsistent.  Some evidence connects to the text structure or essential question(s) but some evidence is unrelated.</w:t>
            </w:r>
          </w:p>
          <w:p w:rsidR="0080097E" w:rsidRPr="006867EA" w:rsidRDefault="0080097E" w:rsidP="006867EA">
            <w:pPr>
              <w:pStyle w:val="NoSpacing"/>
              <w:rPr>
                <w:rFonts w:ascii="Corbel" w:hAnsi="Corbel"/>
              </w:rPr>
            </w:pPr>
          </w:p>
        </w:tc>
        <w:tc>
          <w:tcPr>
            <w:tcW w:w="1250" w:type="pct"/>
          </w:tcPr>
          <w:p w:rsidR="0080097E" w:rsidRPr="006867EA" w:rsidRDefault="0080097E" w:rsidP="006867EA">
            <w:pPr>
              <w:pStyle w:val="NoSpacing"/>
              <w:rPr>
                <w:rFonts w:ascii="Corbel" w:hAnsi="Corbel"/>
              </w:rPr>
            </w:pPr>
            <w:r w:rsidRPr="006867EA">
              <w:rPr>
                <w:rFonts w:ascii="Corbel" w:hAnsi="Corbel"/>
              </w:rPr>
              <w:t>Student offers textual evidence, explicit and implicit, that supports the essential question(s) or text structures and the assigned learning goal(s).  In addition, student provides relevant commentary to support evidence and text.</w:t>
            </w:r>
          </w:p>
        </w:tc>
        <w:tc>
          <w:tcPr>
            <w:tcW w:w="1250" w:type="pct"/>
          </w:tcPr>
          <w:p w:rsidR="0080097E" w:rsidRPr="006867EA" w:rsidRDefault="0080097E" w:rsidP="006867EA">
            <w:pPr>
              <w:pStyle w:val="NoSpacing"/>
              <w:rPr>
                <w:rFonts w:ascii="Corbel" w:hAnsi="Corbel"/>
              </w:rPr>
            </w:pPr>
            <w:r w:rsidRPr="006867EA">
              <w:rPr>
                <w:rFonts w:ascii="Corbel" w:hAnsi="Corbel"/>
              </w:rPr>
              <w:t xml:space="preserve">Student offers textual evidence that shows a sophisticated understanding of the text, the essential question(s), text structures and the assigned learning goal(s).  Student provides </w:t>
            </w:r>
            <w:r w:rsidR="003A7621" w:rsidRPr="006867EA">
              <w:rPr>
                <w:rFonts w:ascii="Corbel" w:hAnsi="Corbel"/>
              </w:rPr>
              <w:t>advanced commentary</w:t>
            </w:r>
            <w:r w:rsidRPr="006867EA">
              <w:rPr>
                <w:rFonts w:ascii="Corbel" w:hAnsi="Corbel"/>
              </w:rPr>
              <w:t xml:space="preserve">.  </w:t>
            </w:r>
          </w:p>
        </w:tc>
      </w:tr>
    </w:tbl>
    <w:p w:rsidR="00503073" w:rsidRPr="006867EA" w:rsidRDefault="00503073" w:rsidP="006867EA">
      <w:pPr>
        <w:spacing w:after="0" w:line="240" w:lineRule="auto"/>
        <w:rPr>
          <w:rFonts w:ascii="Corbel" w:hAnsi="Corbel"/>
          <w:b/>
          <w:i/>
        </w:rPr>
      </w:pPr>
    </w:p>
    <w:p w:rsidR="00137B33" w:rsidRPr="006867EA" w:rsidRDefault="003A7621" w:rsidP="006867EA">
      <w:pPr>
        <w:spacing w:after="0" w:line="240" w:lineRule="auto"/>
        <w:rPr>
          <w:rFonts w:ascii="Corbel" w:hAnsi="Corbel"/>
          <w:b/>
          <w:i/>
        </w:rPr>
      </w:pPr>
      <w:r>
        <w:rPr>
          <w:rFonts w:ascii="Corbel" w:hAnsi="Corbel"/>
          <w:b/>
          <w:i/>
        </w:rPr>
        <w:t xml:space="preserve">Rubric for </w:t>
      </w:r>
      <w:r w:rsidR="00137B33" w:rsidRPr="006867EA">
        <w:rPr>
          <w:rFonts w:ascii="Corbel" w:hAnsi="Corbel"/>
          <w:b/>
          <w:i/>
        </w:rPr>
        <w:t>RI 8.5</w:t>
      </w:r>
      <w:r>
        <w:rPr>
          <w:rFonts w:ascii="Corbel" w:hAnsi="Corbel"/>
          <w:b/>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82"/>
        <w:gridCol w:w="2682"/>
        <w:gridCol w:w="2682"/>
        <w:gridCol w:w="2682"/>
      </w:tblGrid>
      <w:tr w:rsidR="00137B33" w:rsidRPr="006867EA" w:rsidTr="003A7621">
        <w:tc>
          <w:tcPr>
            <w:tcW w:w="1250" w:type="pct"/>
          </w:tcPr>
          <w:p w:rsidR="00137B33" w:rsidRPr="006867EA" w:rsidRDefault="00137B33" w:rsidP="006867EA">
            <w:pPr>
              <w:pStyle w:val="NoSpacing"/>
              <w:rPr>
                <w:rFonts w:ascii="Corbel" w:hAnsi="Corbel"/>
                <w:b/>
              </w:rPr>
            </w:pPr>
            <w:r w:rsidRPr="006867EA">
              <w:rPr>
                <w:rFonts w:ascii="Corbel" w:hAnsi="Corbel"/>
                <w:b/>
              </w:rPr>
              <w:t>Level 1</w:t>
            </w:r>
          </w:p>
        </w:tc>
        <w:tc>
          <w:tcPr>
            <w:tcW w:w="1250" w:type="pct"/>
          </w:tcPr>
          <w:p w:rsidR="00137B33" w:rsidRPr="006867EA" w:rsidRDefault="00137B33" w:rsidP="006867EA">
            <w:pPr>
              <w:pStyle w:val="NoSpacing"/>
              <w:rPr>
                <w:rFonts w:ascii="Corbel" w:hAnsi="Corbel"/>
                <w:b/>
              </w:rPr>
            </w:pPr>
            <w:r w:rsidRPr="006867EA">
              <w:rPr>
                <w:rFonts w:ascii="Corbel" w:hAnsi="Corbel"/>
                <w:b/>
              </w:rPr>
              <w:t>Level 2</w:t>
            </w:r>
          </w:p>
        </w:tc>
        <w:tc>
          <w:tcPr>
            <w:tcW w:w="1250" w:type="pct"/>
          </w:tcPr>
          <w:p w:rsidR="00137B33" w:rsidRPr="006867EA" w:rsidRDefault="00137B33" w:rsidP="006867EA">
            <w:pPr>
              <w:pStyle w:val="NoSpacing"/>
              <w:rPr>
                <w:rFonts w:ascii="Corbel" w:hAnsi="Corbel"/>
                <w:b/>
              </w:rPr>
            </w:pPr>
            <w:r w:rsidRPr="006867EA">
              <w:rPr>
                <w:rFonts w:ascii="Corbel" w:hAnsi="Corbel"/>
                <w:b/>
              </w:rPr>
              <w:t>Level 3</w:t>
            </w:r>
          </w:p>
        </w:tc>
        <w:tc>
          <w:tcPr>
            <w:tcW w:w="1250" w:type="pct"/>
          </w:tcPr>
          <w:p w:rsidR="00137B33" w:rsidRPr="006867EA" w:rsidRDefault="00137B33" w:rsidP="006867EA">
            <w:pPr>
              <w:pStyle w:val="NoSpacing"/>
              <w:rPr>
                <w:rFonts w:ascii="Corbel" w:hAnsi="Corbel"/>
                <w:b/>
              </w:rPr>
            </w:pPr>
            <w:r w:rsidRPr="006867EA">
              <w:rPr>
                <w:rFonts w:ascii="Corbel" w:hAnsi="Corbel"/>
                <w:b/>
              </w:rPr>
              <w:t>Level 4</w:t>
            </w:r>
          </w:p>
        </w:tc>
      </w:tr>
      <w:tr w:rsidR="00137B33" w:rsidRPr="006867EA" w:rsidTr="003A7621">
        <w:tc>
          <w:tcPr>
            <w:tcW w:w="1250" w:type="pct"/>
          </w:tcPr>
          <w:p w:rsidR="00137B33" w:rsidRPr="006867EA" w:rsidRDefault="00137B33" w:rsidP="006867EA">
            <w:pPr>
              <w:pStyle w:val="NoSpacing"/>
              <w:rPr>
                <w:rFonts w:ascii="Corbel" w:hAnsi="Corbel"/>
              </w:rPr>
            </w:pPr>
            <w:r w:rsidRPr="006867EA">
              <w:rPr>
                <w:rFonts w:ascii="Corbel" w:hAnsi="Corbel"/>
              </w:rPr>
              <w:t>Student struggles to demonstrate understanding of the learning goal.</w:t>
            </w:r>
          </w:p>
        </w:tc>
        <w:tc>
          <w:tcPr>
            <w:tcW w:w="1250" w:type="pct"/>
          </w:tcPr>
          <w:p w:rsidR="00137B33" w:rsidRPr="006867EA" w:rsidRDefault="0073023E" w:rsidP="006867EA">
            <w:pPr>
              <w:pStyle w:val="NoSpacing"/>
              <w:rPr>
                <w:rFonts w:ascii="Corbel" w:hAnsi="Corbel"/>
              </w:rPr>
            </w:pPr>
            <w:r w:rsidRPr="006867EA">
              <w:rPr>
                <w:rFonts w:ascii="Corbel" w:hAnsi="Corbel"/>
              </w:rPr>
              <w:t>Student shows a limited ability to identify and analyze the structure of a text. Analysis of the text structure is underdeveloped or inaccurate.</w:t>
            </w:r>
          </w:p>
        </w:tc>
        <w:tc>
          <w:tcPr>
            <w:tcW w:w="1250" w:type="pct"/>
          </w:tcPr>
          <w:p w:rsidR="00137B33" w:rsidRPr="006867EA" w:rsidRDefault="0073023E" w:rsidP="006867EA">
            <w:pPr>
              <w:pStyle w:val="NoSpacing"/>
              <w:rPr>
                <w:rFonts w:ascii="Corbel" w:hAnsi="Corbel"/>
              </w:rPr>
            </w:pPr>
            <w:r w:rsidRPr="006867EA">
              <w:rPr>
                <w:rFonts w:ascii="Corbel" w:hAnsi="Corbel"/>
              </w:rPr>
              <w:t>Student demonstrates proficient understanding of text structure by identifying the correct text structure and providing sufficient analysis for each type.</w:t>
            </w:r>
          </w:p>
        </w:tc>
        <w:tc>
          <w:tcPr>
            <w:tcW w:w="1250" w:type="pct"/>
          </w:tcPr>
          <w:p w:rsidR="00137B33" w:rsidRPr="006867EA" w:rsidRDefault="006235D1" w:rsidP="006867EA">
            <w:pPr>
              <w:pStyle w:val="NoSpacing"/>
              <w:rPr>
                <w:rFonts w:ascii="Corbel" w:hAnsi="Corbel"/>
              </w:rPr>
            </w:pPr>
            <w:r w:rsidRPr="006867EA">
              <w:rPr>
                <w:rFonts w:ascii="Corbel" w:hAnsi="Corbel"/>
              </w:rPr>
              <w:t>Student demonstrates a superior understanding of text structure. In addition to identifying s</w:t>
            </w:r>
            <w:r w:rsidR="002A1DD6" w:rsidRPr="006867EA">
              <w:rPr>
                <w:rFonts w:ascii="Corbel" w:hAnsi="Corbel"/>
              </w:rPr>
              <w:t>ophisticated</w:t>
            </w:r>
            <w:r w:rsidRPr="006867EA">
              <w:rPr>
                <w:rFonts w:ascii="Corbel" w:hAnsi="Corbel"/>
              </w:rPr>
              <w:t xml:space="preserve"> examples of each type, he/she </w:t>
            </w:r>
            <w:r w:rsidR="002A1DD6" w:rsidRPr="006867EA">
              <w:rPr>
                <w:rFonts w:ascii="Corbel" w:hAnsi="Corbel"/>
              </w:rPr>
              <w:t>provides an in-depth analysis that showcases a strong command of the learning goal.</w:t>
            </w:r>
          </w:p>
        </w:tc>
      </w:tr>
    </w:tbl>
    <w:p w:rsidR="00137B33" w:rsidRPr="006867EA" w:rsidRDefault="00137B33" w:rsidP="006867EA">
      <w:pPr>
        <w:spacing w:after="0" w:line="240" w:lineRule="auto"/>
        <w:rPr>
          <w:rFonts w:ascii="Corbel" w:hAnsi="Corbel"/>
          <w:b/>
          <w:i/>
        </w:rPr>
      </w:pPr>
    </w:p>
    <w:p w:rsidR="00137B33" w:rsidRPr="006867EA" w:rsidRDefault="00137B33" w:rsidP="006867EA">
      <w:pPr>
        <w:spacing w:after="0" w:line="240" w:lineRule="auto"/>
        <w:rPr>
          <w:rFonts w:ascii="Corbel" w:hAnsi="Corbel"/>
        </w:rPr>
      </w:pPr>
    </w:p>
    <w:p w:rsidR="00B0658A" w:rsidRPr="006867EA" w:rsidRDefault="00B0658A" w:rsidP="006867EA">
      <w:pPr>
        <w:spacing w:after="0" w:line="240" w:lineRule="auto"/>
        <w:rPr>
          <w:rFonts w:ascii="Corbel" w:hAnsi="Corbel"/>
        </w:rPr>
      </w:pPr>
    </w:p>
    <w:p w:rsidR="00B0658A" w:rsidRPr="006867EA" w:rsidRDefault="00B0658A" w:rsidP="006867EA">
      <w:pPr>
        <w:spacing w:after="0" w:line="240" w:lineRule="auto"/>
        <w:rPr>
          <w:rFonts w:ascii="Corbel" w:hAnsi="Corbel"/>
        </w:rPr>
      </w:pPr>
    </w:p>
    <w:p w:rsidR="00B0658A" w:rsidRPr="006867EA" w:rsidRDefault="00B0658A" w:rsidP="006867EA">
      <w:pPr>
        <w:spacing w:after="0" w:line="240" w:lineRule="auto"/>
        <w:rPr>
          <w:rFonts w:ascii="Corbel" w:hAnsi="Corbel"/>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3A7621" w:rsidRDefault="003A7621" w:rsidP="006867EA">
      <w:pPr>
        <w:pStyle w:val="TableContents"/>
        <w:rPr>
          <w:rStyle w:val="Strong"/>
          <w:rFonts w:ascii="Teen" w:hAnsi="Teen"/>
          <w:sz w:val="22"/>
          <w:szCs w:val="22"/>
        </w:rPr>
      </w:pPr>
    </w:p>
    <w:p w:rsidR="00B0658A" w:rsidRPr="003A7621" w:rsidRDefault="00B0658A" w:rsidP="003A7621">
      <w:pPr>
        <w:pStyle w:val="TableContents"/>
        <w:jc w:val="center"/>
        <w:rPr>
          <w:rStyle w:val="Strong"/>
          <w:rFonts w:ascii="Teen" w:hAnsi="Teen"/>
          <w:sz w:val="28"/>
          <w:szCs w:val="28"/>
          <w:u w:val="single"/>
        </w:rPr>
      </w:pPr>
      <w:r w:rsidRPr="003A7621">
        <w:rPr>
          <w:rStyle w:val="Strong"/>
          <w:rFonts w:ascii="Teen" w:hAnsi="Teen"/>
          <w:sz w:val="28"/>
          <w:szCs w:val="28"/>
          <w:u w:val="single"/>
        </w:rPr>
        <w:lastRenderedPageBreak/>
        <w:t>Q</w:t>
      </w:r>
      <w:r w:rsidR="003A7621" w:rsidRPr="003A7621">
        <w:rPr>
          <w:rStyle w:val="Strong"/>
          <w:rFonts w:ascii="Teen" w:hAnsi="Teen"/>
          <w:sz w:val="28"/>
          <w:szCs w:val="28"/>
          <w:u w:val="single"/>
        </w:rPr>
        <w:t>u</w:t>
      </w:r>
      <w:r w:rsidRPr="003A7621">
        <w:rPr>
          <w:rStyle w:val="Strong"/>
          <w:rFonts w:ascii="Teen" w:hAnsi="Teen"/>
          <w:sz w:val="28"/>
          <w:szCs w:val="28"/>
          <w:u w:val="single"/>
        </w:rPr>
        <w:t xml:space="preserve">estions to </w:t>
      </w:r>
      <w:r w:rsidR="003A7621" w:rsidRPr="003A7621">
        <w:rPr>
          <w:rStyle w:val="Strong"/>
          <w:rFonts w:ascii="Teen" w:hAnsi="Teen"/>
          <w:sz w:val="28"/>
          <w:szCs w:val="28"/>
          <w:u w:val="single"/>
        </w:rPr>
        <w:t>C</w:t>
      </w:r>
      <w:r w:rsidRPr="003A7621">
        <w:rPr>
          <w:rStyle w:val="Strong"/>
          <w:rFonts w:ascii="Teen" w:hAnsi="Teen"/>
          <w:sz w:val="28"/>
          <w:szCs w:val="28"/>
          <w:u w:val="single"/>
        </w:rPr>
        <w:t xml:space="preserve">onsider </w:t>
      </w:r>
      <w:r w:rsidR="003A7621" w:rsidRPr="003A7621">
        <w:rPr>
          <w:rStyle w:val="Strong"/>
          <w:rFonts w:ascii="Teen" w:hAnsi="Teen"/>
          <w:sz w:val="28"/>
          <w:szCs w:val="28"/>
          <w:u w:val="single"/>
        </w:rPr>
        <w:t>W</w:t>
      </w:r>
      <w:r w:rsidRPr="003A7621">
        <w:rPr>
          <w:rStyle w:val="Strong"/>
          <w:rFonts w:ascii="Teen" w:hAnsi="Teen"/>
          <w:sz w:val="28"/>
          <w:szCs w:val="28"/>
          <w:u w:val="single"/>
        </w:rPr>
        <w:t xml:space="preserve">hen </w:t>
      </w:r>
      <w:r w:rsidR="003A7621" w:rsidRPr="003A7621">
        <w:rPr>
          <w:rStyle w:val="Strong"/>
          <w:rFonts w:ascii="Teen" w:hAnsi="Teen"/>
          <w:sz w:val="28"/>
          <w:szCs w:val="28"/>
          <w:u w:val="single"/>
        </w:rPr>
        <w:t>W</w:t>
      </w:r>
      <w:r w:rsidRPr="003A7621">
        <w:rPr>
          <w:rStyle w:val="Strong"/>
          <w:rFonts w:ascii="Teen" w:hAnsi="Teen"/>
          <w:sz w:val="28"/>
          <w:szCs w:val="28"/>
          <w:u w:val="single"/>
        </w:rPr>
        <w:t>riting COMMENTARY</w:t>
      </w:r>
      <w:r w:rsidR="003A7621" w:rsidRPr="003A7621">
        <w:rPr>
          <w:rStyle w:val="Strong"/>
          <w:rFonts w:ascii="Teen" w:hAnsi="Teen"/>
          <w:sz w:val="28"/>
          <w:szCs w:val="28"/>
          <w:u w:val="single"/>
        </w:rPr>
        <w:t xml:space="preserve"> (ANALYSIS)</w:t>
      </w:r>
    </w:p>
    <w:p w:rsidR="003A7621" w:rsidRPr="003A7621" w:rsidRDefault="003A7621" w:rsidP="006867EA">
      <w:pPr>
        <w:pStyle w:val="TableContents"/>
        <w:rPr>
          <w:rFonts w:ascii="Teen" w:hAnsi="Teen"/>
          <w:sz w:val="28"/>
          <w:szCs w:val="28"/>
        </w:rPr>
      </w:pPr>
    </w:p>
    <w:p w:rsidR="00B0658A" w:rsidRPr="003A7621" w:rsidRDefault="003A7621" w:rsidP="006867EA">
      <w:pPr>
        <w:pStyle w:val="TableContents"/>
        <w:rPr>
          <w:rStyle w:val="Strong"/>
          <w:rFonts w:ascii="Teen" w:hAnsi="Teen"/>
          <w:sz w:val="28"/>
          <w:szCs w:val="28"/>
        </w:rPr>
      </w:pPr>
      <w:r w:rsidRPr="003A7621">
        <w:rPr>
          <w:rFonts w:ascii="Teen" w:hAnsi="Teen"/>
          <w:sz w:val="28"/>
          <w:szCs w:val="28"/>
        </w:rPr>
        <w:t>Commentary/Analysis should address</w:t>
      </w:r>
      <w:r w:rsidR="00B0658A" w:rsidRPr="003A7621">
        <w:rPr>
          <w:rFonts w:ascii="Teen" w:hAnsi="Teen"/>
          <w:sz w:val="28"/>
          <w:szCs w:val="28"/>
        </w:rPr>
        <w:t xml:space="preserve"> the significance of the selected quote</w:t>
      </w:r>
      <w:r w:rsidRPr="003A7621">
        <w:rPr>
          <w:rFonts w:ascii="Teen" w:hAnsi="Teen"/>
          <w:sz w:val="28"/>
          <w:szCs w:val="28"/>
        </w:rPr>
        <w:t xml:space="preserve"> in one or more of the following ways:</w:t>
      </w:r>
    </w:p>
    <w:p w:rsidR="00B0658A" w:rsidRPr="003A7621" w:rsidRDefault="00B0658A" w:rsidP="006867EA">
      <w:pPr>
        <w:pStyle w:val="TableContents"/>
        <w:rPr>
          <w:rStyle w:val="Strong"/>
          <w:rFonts w:ascii="Teen" w:hAnsi="Teen"/>
          <w:sz w:val="28"/>
          <w:szCs w:val="28"/>
        </w:rPr>
      </w:pPr>
    </w:p>
    <w:p w:rsidR="00B0658A" w:rsidRPr="003A7621" w:rsidRDefault="00B0658A" w:rsidP="003A7621">
      <w:pPr>
        <w:pStyle w:val="TableContents"/>
        <w:numPr>
          <w:ilvl w:val="0"/>
          <w:numId w:val="3"/>
        </w:numPr>
        <w:spacing w:line="480" w:lineRule="auto"/>
        <w:contextualSpacing/>
        <w:rPr>
          <w:rFonts w:ascii="Teen" w:hAnsi="Teen"/>
          <w:sz w:val="28"/>
          <w:szCs w:val="28"/>
        </w:rPr>
      </w:pPr>
      <w:r w:rsidRPr="003A7621">
        <w:rPr>
          <w:rFonts w:ascii="Teen" w:hAnsi="Teen"/>
          <w:sz w:val="28"/>
          <w:szCs w:val="28"/>
        </w:rPr>
        <w:t>How could you use the ideas or information you have cited?</w:t>
      </w:r>
    </w:p>
    <w:p w:rsidR="00B0658A" w:rsidRDefault="006867EA" w:rsidP="003A7621">
      <w:pPr>
        <w:pStyle w:val="TableContents"/>
        <w:numPr>
          <w:ilvl w:val="0"/>
          <w:numId w:val="3"/>
        </w:numPr>
        <w:spacing w:line="480" w:lineRule="auto"/>
        <w:contextualSpacing/>
        <w:rPr>
          <w:rFonts w:ascii="Teen" w:hAnsi="Teen"/>
          <w:sz w:val="28"/>
          <w:szCs w:val="28"/>
        </w:rPr>
      </w:pPr>
      <w:r w:rsidRPr="003A7621">
        <w:rPr>
          <w:rFonts w:ascii="Teen" w:hAnsi="Teen"/>
          <w:sz w:val="28"/>
          <w:szCs w:val="28"/>
        </w:rPr>
        <w:t>W</w:t>
      </w:r>
      <w:r w:rsidR="00B0658A" w:rsidRPr="003A7621">
        <w:rPr>
          <w:rFonts w:ascii="Teen" w:hAnsi="Teen"/>
          <w:sz w:val="28"/>
          <w:szCs w:val="28"/>
        </w:rPr>
        <w:t>hy</w:t>
      </w:r>
      <w:r w:rsidR="003A7621">
        <w:rPr>
          <w:rFonts w:ascii="Teen" w:hAnsi="Teen"/>
          <w:sz w:val="28"/>
          <w:szCs w:val="28"/>
        </w:rPr>
        <w:t xml:space="preserve"> and/or how</w:t>
      </w:r>
      <w:r w:rsidR="00B0658A" w:rsidRPr="003A7621">
        <w:rPr>
          <w:rFonts w:ascii="Teen" w:hAnsi="Teen"/>
          <w:sz w:val="28"/>
          <w:szCs w:val="28"/>
        </w:rPr>
        <w:t xml:space="preserve"> is this particular idea important</w:t>
      </w:r>
      <w:r w:rsidR="003A7621">
        <w:rPr>
          <w:rFonts w:ascii="Teen" w:hAnsi="Teen"/>
          <w:sz w:val="28"/>
          <w:szCs w:val="28"/>
        </w:rPr>
        <w:t xml:space="preserve"> within the text</w:t>
      </w:r>
      <w:r w:rsidR="00B0658A" w:rsidRPr="003A7621">
        <w:rPr>
          <w:rFonts w:ascii="Teen" w:hAnsi="Teen"/>
          <w:sz w:val="28"/>
          <w:szCs w:val="28"/>
        </w:rPr>
        <w:t>?</w:t>
      </w:r>
    </w:p>
    <w:p w:rsidR="003A7621" w:rsidRPr="003A7621" w:rsidRDefault="003A7621" w:rsidP="003A7621">
      <w:pPr>
        <w:pStyle w:val="TableContents"/>
        <w:numPr>
          <w:ilvl w:val="0"/>
          <w:numId w:val="3"/>
        </w:numPr>
        <w:spacing w:line="480" w:lineRule="auto"/>
        <w:contextualSpacing/>
        <w:rPr>
          <w:rFonts w:ascii="Teen" w:hAnsi="Teen"/>
          <w:sz w:val="28"/>
          <w:szCs w:val="28"/>
        </w:rPr>
      </w:pPr>
      <w:r w:rsidRPr="003A7621">
        <w:rPr>
          <w:rFonts w:ascii="Teen" w:hAnsi="Teen"/>
          <w:sz w:val="28"/>
          <w:szCs w:val="28"/>
        </w:rPr>
        <w:t xml:space="preserve">What inferences based on </w:t>
      </w:r>
      <w:r>
        <w:rPr>
          <w:rFonts w:ascii="Teen" w:hAnsi="Teen"/>
          <w:sz w:val="28"/>
          <w:szCs w:val="28"/>
        </w:rPr>
        <w:t xml:space="preserve">the </w:t>
      </w:r>
      <w:r w:rsidRPr="003A7621">
        <w:rPr>
          <w:rFonts w:ascii="Teen" w:hAnsi="Teen"/>
          <w:sz w:val="28"/>
          <w:szCs w:val="28"/>
        </w:rPr>
        <w:t xml:space="preserve">evidence can be drawn to show a deeper understanding of this topic? </w:t>
      </w:r>
    </w:p>
    <w:p w:rsidR="003A7621" w:rsidRDefault="003A7621" w:rsidP="003A7621">
      <w:pPr>
        <w:pStyle w:val="TableContents"/>
        <w:numPr>
          <w:ilvl w:val="0"/>
          <w:numId w:val="3"/>
        </w:numPr>
        <w:spacing w:line="480" w:lineRule="auto"/>
        <w:contextualSpacing/>
        <w:rPr>
          <w:rFonts w:ascii="Teen" w:hAnsi="Teen"/>
          <w:sz w:val="28"/>
          <w:szCs w:val="28"/>
        </w:rPr>
      </w:pPr>
      <w:r>
        <w:rPr>
          <w:rFonts w:ascii="Teen" w:hAnsi="Teen"/>
          <w:sz w:val="28"/>
          <w:szCs w:val="28"/>
        </w:rPr>
        <w:t>What does the text indicate about the</w:t>
      </w:r>
      <w:r w:rsidRPr="003A7621">
        <w:rPr>
          <w:rFonts w:ascii="Teen" w:hAnsi="Teen"/>
          <w:sz w:val="28"/>
          <w:szCs w:val="28"/>
        </w:rPr>
        <w:t xml:space="preserve"> author’s</w:t>
      </w:r>
      <w:r>
        <w:rPr>
          <w:rFonts w:ascii="Teen" w:hAnsi="Teen"/>
          <w:sz w:val="28"/>
          <w:szCs w:val="28"/>
        </w:rPr>
        <w:t>/speaker’s</w:t>
      </w:r>
      <w:r w:rsidRPr="003A7621">
        <w:rPr>
          <w:rFonts w:ascii="Teen" w:hAnsi="Teen"/>
          <w:sz w:val="28"/>
          <w:szCs w:val="28"/>
        </w:rPr>
        <w:t xml:space="preserve"> perspective (viewpoint)?</w:t>
      </w:r>
      <w:r>
        <w:rPr>
          <w:rFonts w:ascii="Teen" w:hAnsi="Teen"/>
          <w:sz w:val="28"/>
          <w:szCs w:val="28"/>
        </w:rPr>
        <w:t xml:space="preserve">  How so?</w:t>
      </w:r>
    </w:p>
    <w:p w:rsidR="003A7621" w:rsidRPr="003A7621" w:rsidRDefault="003A7621" w:rsidP="003A7621">
      <w:pPr>
        <w:pStyle w:val="TableContents"/>
        <w:numPr>
          <w:ilvl w:val="0"/>
          <w:numId w:val="3"/>
        </w:numPr>
        <w:spacing w:line="480" w:lineRule="auto"/>
        <w:contextualSpacing/>
        <w:rPr>
          <w:rFonts w:ascii="Teen" w:hAnsi="Teen"/>
          <w:sz w:val="28"/>
          <w:szCs w:val="28"/>
        </w:rPr>
      </w:pPr>
      <w:r>
        <w:rPr>
          <w:rFonts w:ascii="Teen" w:hAnsi="Teen"/>
          <w:sz w:val="28"/>
          <w:szCs w:val="28"/>
        </w:rPr>
        <w:t>What role are the sentences playing within the text?  Why did the author include this information?  Which text structure is present?</w:t>
      </w:r>
    </w:p>
    <w:p w:rsidR="00B0658A" w:rsidRPr="003A7621" w:rsidRDefault="00B0658A" w:rsidP="003A7621">
      <w:pPr>
        <w:pStyle w:val="TableContents"/>
        <w:numPr>
          <w:ilvl w:val="0"/>
          <w:numId w:val="3"/>
        </w:numPr>
        <w:spacing w:line="480" w:lineRule="auto"/>
        <w:contextualSpacing/>
        <w:rPr>
          <w:rFonts w:ascii="Teen" w:hAnsi="Teen"/>
          <w:sz w:val="28"/>
          <w:szCs w:val="28"/>
        </w:rPr>
      </w:pPr>
      <w:r w:rsidRPr="003A7621">
        <w:rPr>
          <w:rFonts w:ascii="Teen" w:hAnsi="Teen"/>
          <w:sz w:val="28"/>
          <w:szCs w:val="28"/>
        </w:rPr>
        <w:t xml:space="preserve">Can you make a prediction </w:t>
      </w:r>
      <w:r w:rsidR="003A7621">
        <w:rPr>
          <w:rFonts w:ascii="Teen" w:hAnsi="Teen"/>
          <w:sz w:val="28"/>
          <w:szCs w:val="28"/>
        </w:rPr>
        <w:t xml:space="preserve">about the text </w:t>
      </w:r>
      <w:r w:rsidRPr="003A7621">
        <w:rPr>
          <w:rFonts w:ascii="Teen" w:hAnsi="Teen"/>
          <w:sz w:val="28"/>
          <w:szCs w:val="28"/>
        </w:rPr>
        <w:t>based on the information you cited?</w:t>
      </w:r>
    </w:p>
    <w:p w:rsidR="003A7621" w:rsidRPr="003A7621" w:rsidRDefault="00B0658A" w:rsidP="003A7621">
      <w:pPr>
        <w:pStyle w:val="TableContents"/>
        <w:numPr>
          <w:ilvl w:val="0"/>
          <w:numId w:val="3"/>
        </w:numPr>
        <w:spacing w:line="480" w:lineRule="auto"/>
        <w:contextualSpacing/>
        <w:rPr>
          <w:rFonts w:ascii="Teen" w:hAnsi="Teen"/>
          <w:sz w:val="28"/>
          <w:szCs w:val="28"/>
        </w:rPr>
      </w:pPr>
      <w:r w:rsidRPr="003A7621">
        <w:rPr>
          <w:rFonts w:ascii="Teen" w:hAnsi="Teen"/>
          <w:sz w:val="28"/>
          <w:szCs w:val="28"/>
        </w:rPr>
        <w:t>W</w:t>
      </w:r>
      <w:r w:rsidR="003A7621">
        <w:rPr>
          <w:rFonts w:ascii="Teen" w:hAnsi="Teen"/>
          <w:sz w:val="28"/>
          <w:szCs w:val="28"/>
        </w:rPr>
        <w:t>hy</w:t>
      </w:r>
      <w:r w:rsidRPr="003A7621">
        <w:rPr>
          <w:rFonts w:ascii="Teen" w:hAnsi="Teen"/>
          <w:sz w:val="28"/>
          <w:szCs w:val="28"/>
        </w:rPr>
        <w:t xml:space="preserve"> does this passage seem puzzling? </w:t>
      </w:r>
      <w:r w:rsidR="003A7621">
        <w:rPr>
          <w:rFonts w:ascii="Teen" w:hAnsi="Teen"/>
          <w:b/>
          <w:i/>
          <w:sz w:val="28"/>
          <w:szCs w:val="28"/>
        </w:rPr>
        <w:t>OR—</w:t>
      </w:r>
      <w:proofErr w:type="gramStart"/>
      <w:r w:rsidR="003A7621">
        <w:rPr>
          <w:rFonts w:ascii="Teen" w:hAnsi="Teen"/>
          <w:sz w:val="28"/>
          <w:szCs w:val="28"/>
        </w:rPr>
        <w:t>W</w:t>
      </w:r>
      <w:r w:rsidRPr="003A7621">
        <w:rPr>
          <w:rFonts w:ascii="Teen" w:hAnsi="Teen"/>
          <w:sz w:val="28"/>
          <w:szCs w:val="28"/>
        </w:rPr>
        <w:t>hat</w:t>
      </w:r>
      <w:proofErr w:type="gramEnd"/>
      <w:r w:rsidRPr="003A7621">
        <w:rPr>
          <w:rFonts w:ascii="Teen" w:hAnsi="Teen"/>
          <w:sz w:val="28"/>
          <w:szCs w:val="28"/>
        </w:rPr>
        <w:t xml:space="preserve"> does</w:t>
      </w:r>
      <w:r w:rsidR="003A7621">
        <w:rPr>
          <w:rFonts w:ascii="Teen" w:hAnsi="Teen"/>
          <w:sz w:val="28"/>
          <w:szCs w:val="28"/>
        </w:rPr>
        <w:t xml:space="preserve"> a puzzling passage seem</w:t>
      </w:r>
      <w:r w:rsidRPr="003A7621">
        <w:rPr>
          <w:rFonts w:ascii="Teen" w:hAnsi="Teen"/>
          <w:sz w:val="28"/>
          <w:szCs w:val="28"/>
        </w:rPr>
        <w:t xml:space="preserve"> to mean?</w:t>
      </w:r>
    </w:p>
    <w:p w:rsidR="00B0658A" w:rsidRPr="003A7621" w:rsidRDefault="00B0658A" w:rsidP="003A7621">
      <w:pPr>
        <w:pStyle w:val="TableContents"/>
        <w:numPr>
          <w:ilvl w:val="0"/>
          <w:numId w:val="3"/>
        </w:numPr>
        <w:spacing w:line="480" w:lineRule="auto"/>
        <w:contextualSpacing/>
        <w:rPr>
          <w:rFonts w:ascii="Teen" w:hAnsi="Teen"/>
          <w:sz w:val="28"/>
          <w:szCs w:val="28"/>
        </w:rPr>
      </w:pPr>
      <w:r w:rsidRPr="003A7621">
        <w:rPr>
          <w:rFonts w:ascii="Teen" w:hAnsi="Teen"/>
          <w:sz w:val="28"/>
          <w:szCs w:val="28"/>
        </w:rPr>
        <w:t>Are there figures/tables/graphics that connect with the text?</w:t>
      </w:r>
      <w:r w:rsidR="003A7621">
        <w:rPr>
          <w:rFonts w:ascii="Teen" w:hAnsi="Teen"/>
          <w:sz w:val="28"/>
          <w:szCs w:val="28"/>
        </w:rPr>
        <w:t xml:space="preserve">  How so?</w:t>
      </w:r>
    </w:p>
    <w:p w:rsidR="00B0658A" w:rsidRPr="003A7621" w:rsidRDefault="00B0658A" w:rsidP="003A7621">
      <w:pPr>
        <w:pStyle w:val="ListParagraph"/>
        <w:widowControl w:val="0"/>
        <w:numPr>
          <w:ilvl w:val="0"/>
          <w:numId w:val="3"/>
        </w:numPr>
        <w:suppressAutoHyphens/>
        <w:spacing w:after="0" w:line="480" w:lineRule="auto"/>
        <w:rPr>
          <w:rFonts w:ascii="Teen" w:hAnsi="Teen"/>
          <w:sz w:val="28"/>
          <w:szCs w:val="28"/>
        </w:rPr>
      </w:pPr>
      <w:r w:rsidRPr="003A7621">
        <w:rPr>
          <w:rFonts w:ascii="Teen" w:hAnsi="Teen"/>
          <w:sz w:val="28"/>
          <w:szCs w:val="28"/>
        </w:rPr>
        <w:t xml:space="preserve">Can you hypothesize what a person with a different perspective on the topic </w:t>
      </w:r>
      <w:proofErr w:type="gramStart"/>
      <w:r w:rsidRPr="003A7621">
        <w:rPr>
          <w:rFonts w:ascii="Teen" w:hAnsi="Teen"/>
          <w:sz w:val="28"/>
          <w:szCs w:val="28"/>
        </w:rPr>
        <w:t>might</w:t>
      </w:r>
      <w:proofErr w:type="gramEnd"/>
      <w:r w:rsidRPr="003A7621">
        <w:rPr>
          <w:rFonts w:ascii="Teen" w:hAnsi="Teen"/>
          <w:sz w:val="28"/>
          <w:szCs w:val="28"/>
        </w:rPr>
        <w:t xml:space="preserve"> actually say to you about </w:t>
      </w:r>
      <w:r w:rsidR="003A7621">
        <w:rPr>
          <w:rFonts w:ascii="Teen" w:hAnsi="Teen"/>
          <w:sz w:val="28"/>
          <w:szCs w:val="28"/>
        </w:rPr>
        <w:t>the evidence</w:t>
      </w:r>
      <w:r w:rsidRPr="003A7621">
        <w:rPr>
          <w:rFonts w:ascii="Teen" w:hAnsi="Teen"/>
          <w:sz w:val="28"/>
          <w:szCs w:val="28"/>
        </w:rPr>
        <w:t>?</w:t>
      </w:r>
    </w:p>
    <w:p w:rsidR="00B0658A" w:rsidRPr="006867EA" w:rsidRDefault="00B0658A" w:rsidP="003A7621">
      <w:pPr>
        <w:spacing w:after="0" w:line="480" w:lineRule="auto"/>
        <w:contextualSpacing/>
        <w:rPr>
          <w:rFonts w:ascii="Corbel" w:hAnsi="Corbel"/>
        </w:rPr>
      </w:pPr>
    </w:p>
    <w:sectPr w:rsidR="00B0658A" w:rsidRPr="006867EA" w:rsidSect="006867EA">
      <w:pgSz w:w="12240" w:h="15840"/>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Earwig Factory">
    <w:panose1 w:val="02000400000000000000"/>
    <w:charset w:val="00"/>
    <w:family w:val="auto"/>
    <w:pitch w:val="variable"/>
    <w:sig w:usb0="80000027" w:usb1="0000000A" w:usb2="00000000" w:usb3="00000000" w:csb0="00000001" w:csb1="00000000"/>
  </w:font>
  <w:font w:name="Corbel">
    <w:panose1 w:val="020B0503020204020204"/>
    <w:charset w:val="00"/>
    <w:family w:val="swiss"/>
    <w:pitch w:val="variable"/>
    <w:sig w:usb0="A00002EF" w:usb1="4000A44B" w:usb2="00000000" w:usb3="00000000" w:csb0="0000019F" w:csb1="00000000"/>
  </w:font>
  <w:font w:name="Helvetica">
    <w:panose1 w:val="020B0604020202020204"/>
    <w:charset w:val="00"/>
    <w:family w:val="swiss"/>
    <w:pitch w:val="variable"/>
    <w:sig w:usb0="E0002AFF" w:usb1="C0007843" w:usb2="00000009" w:usb3="00000000" w:csb0="000001FF" w:csb1="00000000"/>
  </w:font>
  <w:font w:name="Teen">
    <w:panose1 w:val="02000400000000000000"/>
    <w:charset w:val="00"/>
    <w:family w:val="auto"/>
    <w:pitch w:val="variable"/>
    <w:sig w:usb0="A000002F" w:usb1="0000000A"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313CF"/>
    <w:multiLevelType w:val="hybridMultilevel"/>
    <w:tmpl w:val="416069A0"/>
    <w:lvl w:ilvl="0" w:tplc="C39CEFC2">
      <w:start w:val="1"/>
      <w:numFmt w:val="bullet"/>
      <w:lvlText w:val=""/>
      <w:lvlJc w:val="left"/>
      <w:pPr>
        <w:ind w:left="360" w:hanging="360"/>
      </w:pPr>
      <w:rPr>
        <w:rFonts w:ascii="Symbol" w:hAnsi="Symbol" w:hint="default"/>
        <w:b/>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E954EC"/>
    <w:multiLevelType w:val="hybridMultilevel"/>
    <w:tmpl w:val="6748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293A8E"/>
    <w:multiLevelType w:val="hybridMultilevel"/>
    <w:tmpl w:val="0EF05A72"/>
    <w:lvl w:ilvl="0" w:tplc="F2B251CC">
      <w:start w:val="1"/>
      <w:numFmt w:val="decimal"/>
      <w:lvlText w:val="%1."/>
      <w:lvlJc w:val="left"/>
      <w:pPr>
        <w:ind w:left="720" w:hanging="360"/>
      </w:pPr>
      <w:rPr>
        <w:b w:val="0"/>
      </w:rPr>
    </w:lvl>
    <w:lvl w:ilvl="1" w:tplc="04090019">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0247DD"/>
    <w:multiLevelType w:val="hybridMultilevel"/>
    <w:tmpl w:val="E11817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2C4832"/>
    <w:multiLevelType w:val="hybridMultilevel"/>
    <w:tmpl w:val="9810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784DCC"/>
    <w:multiLevelType w:val="hybridMultilevel"/>
    <w:tmpl w:val="61F0CDB2"/>
    <w:lvl w:ilvl="0" w:tplc="233C3DE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CB57E2"/>
    <w:multiLevelType w:val="hybridMultilevel"/>
    <w:tmpl w:val="A94A2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5"/>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F478C"/>
    <w:rsid w:val="00077D53"/>
    <w:rsid w:val="00137B33"/>
    <w:rsid w:val="00237758"/>
    <w:rsid w:val="002A1DD6"/>
    <w:rsid w:val="003A6C2E"/>
    <w:rsid w:val="003A7621"/>
    <w:rsid w:val="00503073"/>
    <w:rsid w:val="006235D1"/>
    <w:rsid w:val="0068605A"/>
    <w:rsid w:val="006867EA"/>
    <w:rsid w:val="0073023E"/>
    <w:rsid w:val="0080097E"/>
    <w:rsid w:val="008E0378"/>
    <w:rsid w:val="00A0392E"/>
    <w:rsid w:val="00AE45A7"/>
    <w:rsid w:val="00B0658A"/>
    <w:rsid w:val="00CF478C"/>
    <w:rsid w:val="00E30D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D5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45A7"/>
    <w:pPr>
      <w:ind w:left="720"/>
      <w:contextualSpacing/>
    </w:pPr>
  </w:style>
  <w:style w:type="paragraph" w:styleId="NoSpacing">
    <w:name w:val="No Spacing"/>
    <w:uiPriority w:val="1"/>
    <w:qFormat/>
    <w:rsid w:val="0080097E"/>
    <w:pPr>
      <w:spacing w:after="0" w:line="240" w:lineRule="auto"/>
    </w:pPr>
  </w:style>
  <w:style w:type="character" w:styleId="Strong">
    <w:name w:val="Strong"/>
    <w:qFormat/>
    <w:rsid w:val="00B0658A"/>
    <w:rPr>
      <w:b/>
      <w:bCs/>
    </w:rPr>
  </w:style>
  <w:style w:type="paragraph" w:customStyle="1" w:styleId="TableContents">
    <w:name w:val="Table Contents"/>
    <w:basedOn w:val="Normal"/>
    <w:rsid w:val="00B0658A"/>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16</cp:revision>
  <cp:lastPrinted>2013-11-04T20:27:00Z</cp:lastPrinted>
  <dcterms:created xsi:type="dcterms:W3CDTF">2013-10-23T17:43:00Z</dcterms:created>
  <dcterms:modified xsi:type="dcterms:W3CDTF">2013-11-05T18:22:00Z</dcterms:modified>
</cp:coreProperties>
</file>